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D151" w14:textId="77777777" w:rsidR="004F6332" w:rsidRDefault="004F6332" w:rsidP="004F6332">
      <w:pPr>
        <w:spacing w:after="0" w:line="240" w:lineRule="auto"/>
        <w:jc w:val="center"/>
      </w:pPr>
      <w:r>
        <w:t>I Thessalonians 5:12-15</w:t>
      </w:r>
    </w:p>
    <w:p w14:paraId="7710FD98" w14:textId="77777777" w:rsidR="00452668" w:rsidRDefault="004F6332" w:rsidP="004F6332">
      <w:pPr>
        <w:jc w:val="center"/>
      </w:pPr>
      <w:r>
        <w:t>Lesson #13 Handout</w:t>
      </w:r>
    </w:p>
    <w:p w14:paraId="61DDA302" w14:textId="77777777" w:rsidR="004F6332" w:rsidRDefault="004F6332" w:rsidP="004F6332">
      <w:pPr>
        <w:jc w:val="center"/>
      </w:pPr>
    </w:p>
    <w:p w14:paraId="0EC3680F" w14:textId="77777777" w:rsidR="004F6332" w:rsidRPr="004F6332" w:rsidRDefault="004F6332" w:rsidP="004F6332">
      <w:pPr>
        <w:rPr>
          <w:rFonts w:cstheme="minorHAnsi"/>
          <w:sz w:val="28"/>
          <w:szCs w:val="28"/>
        </w:rPr>
      </w:pPr>
      <w:r w:rsidRPr="004F6332">
        <w:rPr>
          <w:rFonts w:cstheme="minorHAnsi"/>
          <w:sz w:val="28"/>
          <w:szCs w:val="28"/>
        </w:rPr>
        <w:t>Jeremiah gives us insight to church leadership</w:t>
      </w:r>
    </w:p>
    <w:p w14:paraId="797BC33D" w14:textId="77777777" w:rsidR="004F6332" w:rsidRPr="004F6332" w:rsidRDefault="004F6332" w:rsidP="004F6332">
      <w:pPr>
        <w:rPr>
          <w:rFonts w:cstheme="minorHAnsi"/>
          <w:sz w:val="28"/>
          <w:szCs w:val="28"/>
        </w:rPr>
      </w:pPr>
      <w:r w:rsidRPr="004F6332">
        <w:rPr>
          <w:rFonts w:cstheme="minorHAnsi"/>
          <w:sz w:val="28"/>
          <w:szCs w:val="28"/>
        </w:rPr>
        <w:t xml:space="preserve">Jeremiah 3:15 </w:t>
      </w:r>
      <w:r w:rsidRPr="004F6332">
        <w:rPr>
          <w:rFonts w:cstheme="minorHAnsi"/>
          <w:color w:val="000000"/>
          <w:sz w:val="28"/>
          <w:szCs w:val="28"/>
          <w:vertAlign w:val="superscript"/>
        </w:rPr>
        <w:t xml:space="preserve"> </w:t>
      </w:r>
      <w:r w:rsidRPr="004F6332">
        <w:rPr>
          <w:rFonts w:cstheme="minorHAnsi"/>
          <w:sz w:val="28"/>
          <w:szCs w:val="28"/>
        </w:rPr>
        <w:t> "Then I will give you shepherds after My own ___________, who will feed you on ________________ and ______________________.</w:t>
      </w:r>
    </w:p>
    <w:p w14:paraId="1BFDF96B" w14:textId="77777777" w:rsidR="004F6332" w:rsidRPr="004F6332" w:rsidRDefault="004F6332" w:rsidP="004F6332">
      <w:pPr>
        <w:rPr>
          <w:rFonts w:cstheme="minorHAnsi"/>
          <w:sz w:val="28"/>
          <w:szCs w:val="28"/>
        </w:rPr>
      </w:pPr>
      <w:r w:rsidRPr="004F6332">
        <w:rPr>
          <w:rFonts w:cstheme="minorHAnsi"/>
          <w:sz w:val="28"/>
          <w:szCs w:val="28"/>
        </w:rPr>
        <w:t xml:space="preserve">But there is a warning to them as well   </w:t>
      </w:r>
    </w:p>
    <w:p w14:paraId="795633E4" w14:textId="77777777" w:rsidR="004F6332" w:rsidRPr="002918DB" w:rsidRDefault="004F6332" w:rsidP="004F6332">
      <w:pPr>
        <w:rPr>
          <w:rFonts w:ascii="Times New Roman" w:eastAsia="Times New Roman" w:hAnsi="Times New Roman" w:cs="Times New Roman"/>
        </w:rPr>
      </w:pPr>
      <w:r w:rsidRPr="004F6332">
        <w:rPr>
          <w:rFonts w:eastAsia="Times New Roman" w:cstheme="minorHAnsi"/>
          <w:b/>
          <w:bCs/>
          <w:sz w:val="28"/>
          <w:szCs w:val="28"/>
        </w:rPr>
        <w:t xml:space="preserve">Jeremiah 23:1 (NASB) </w:t>
      </w:r>
      <w:r w:rsidRPr="004F6332">
        <w:rPr>
          <w:rFonts w:eastAsia="Times New Roman" w:cstheme="minorHAnsi"/>
          <w:sz w:val="28"/>
          <w:szCs w:val="28"/>
        </w:rPr>
        <w:br/>
        <w:t xml:space="preserve"> "__________to the shepherds who are _____________ and _____________ the sheep of My pasture!" declares the </w:t>
      </w:r>
      <w:r w:rsidRPr="004F6332">
        <w:rPr>
          <w:rFonts w:eastAsia="Times New Roman" w:cstheme="minorHAnsi"/>
          <w:smallCaps/>
          <w:sz w:val="28"/>
          <w:szCs w:val="28"/>
        </w:rPr>
        <w:t>LORD</w:t>
      </w:r>
      <w:r w:rsidRPr="002918DB">
        <w:rPr>
          <w:rFonts w:ascii="Times New Roman" w:eastAsia="Times New Roman" w:hAnsi="Times New Roman" w:cs="Times New Roman"/>
        </w:rPr>
        <w:t xml:space="preserve">. </w:t>
      </w:r>
    </w:p>
    <w:p w14:paraId="7B11B09A" w14:textId="77777777" w:rsidR="004F6332" w:rsidRDefault="004F6332" w:rsidP="004F6332"/>
    <w:p w14:paraId="70B11108" w14:textId="5FB2EC52" w:rsidR="00F218AC" w:rsidRDefault="00F218AC" w:rsidP="004F6332">
      <w:r>
        <w:t xml:space="preserve">Practical tips from John </w:t>
      </w:r>
      <w:r w:rsidR="00C47B0C">
        <w:t>MacArthur</w:t>
      </w:r>
    </w:p>
    <w:p w14:paraId="53E7614E" w14:textId="77777777" w:rsidR="00F218AC" w:rsidRDefault="00F218AC" w:rsidP="004F6332">
      <w:r>
        <w:t>1.</w:t>
      </w:r>
    </w:p>
    <w:p w14:paraId="6E8CE1D9" w14:textId="77777777" w:rsidR="00F218AC" w:rsidRDefault="00F218AC" w:rsidP="004F6332">
      <w:r>
        <w:t>2.</w:t>
      </w:r>
    </w:p>
    <w:p w14:paraId="2DC12CFB" w14:textId="77777777" w:rsidR="00F218AC" w:rsidRDefault="00F218AC" w:rsidP="004F6332">
      <w:r>
        <w:t xml:space="preserve">3. </w:t>
      </w:r>
    </w:p>
    <w:p w14:paraId="66E7696E" w14:textId="77777777" w:rsidR="00F218AC" w:rsidRDefault="00F218AC" w:rsidP="004F6332">
      <w:r>
        <w:t xml:space="preserve">4. </w:t>
      </w:r>
    </w:p>
    <w:p w14:paraId="56C48F67" w14:textId="77777777" w:rsidR="00F218AC" w:rsidRDefault="00F218AC" w:rsidP="004F6332"/>
    <w:p w14:paraId="4DBE5894" w14:textId="77777777" w:rsidR="00F218AC" w:rsidRDefault="00F218AC" w:rsidP="004F6332"/>
    <w:p w14:paraId="1A5910C4" w14:textId="77777777" w:rsidR="00F218AC" w:rsidRDefault="00F218AC" w:rsidP="004F6332">
      <w:r>
        <w:t xml:space="preserve">POA:  Pastor Caleb in his handout notes “For further reflection/application” was the question “Am I honoring Christ (Through Scriptural obedience) by fleshing out the practical implications of 1 </w:t>
      </w:r>
      <w:proofErr w:type="spellStart"/>
      <w:r>
        <w:t>Thess</w:t>
      </w:r>
      <w:proofErr w:type="spellEnd"/>
      <w:r>
        <w:t xml:space="preserve"> 5:12-13.   </w:t>
      </w:r>
    </w:p>
    <w:p w14:paraId="65E4F15D" w14:textId="77777777" w:rsidR="00F218AC" w:rsidRPr="00F218AC" w:rsidRDefault="00F218AC" w:rsidP="004F6332">
      <w:pPr>
        <w:rPr>
          <w:b/>
        </w:rPr>
      </w:pPr>
      <w:r w:rsidRPr="00F218AC">
        <w:rPr>
          <w:b/>
        </w:rPr>
        <w:t>Resources for Esteeming highly our church leaders.</w:t>
      </w:r>
    </w:p>
    <w:p w14:paraId="1B0C658A" w14:textId="77777777" w:rsidR="00F218AC" w:rsidRDefault="00F218AC" w:rsidP="00F218AC">
      <w:r>
        <w:t xml:space="preserve">For good instruction on the relation of church leaders and body listen to Pastor Caleb’s messages </w:t>
      </w:r>
    </w:p>
    <w:p w14:paraId="45A01010" w14:textId="77777777" w:rsidR="00F218AC" w:rsidRDefault="00F218AC" w:rsidP="00F218AC">
      <w:r>
        <w:t>“Why Church Members (sometimes) Need Biblical Overseers Looking Over Their Shoulder” from 9/15/2020</w:t>
      </w:r>
    </w:p>
    <w:p w14:paraId="289500BE" w14:textId="77777777" w:rsidR="00F218AC" w:rsidRDefault="00F218AC" w:rsidP="00F218AC">
      <w:r>
        <w:t xml:space="preserve">“The Attitudes and Actions of a Godly Congregation” from 9/22/2020  </w:t>
      </w:r>
    </w:p>
    <w:p w14:paraId="774A4513" w14:textId="77777777" w:rsidR="00F218AC" w:rsidRDefault="00F218AC" w:rsidP="00F218AC">
      <w:r>
        <w:t xml:space="preserve">John </w:t>
      </w:r>
      <w:proofErr w:type="spellStart"/>
      <w:r>
        <w:t>McArthurs</w:t>
      </w:r>
      <w:proofErr w:type="spellEnd"/>
      <w:r>
        <w:t xml:space="preserve"> message –</w:t>
      </w:r>
    </w:p>
    <w:p w14:paraId="7748D1C0" w14:textId="77777777" w:rsidR="00F218AC" w:rsidRDefault="00F218AC" w:rsidP="00F218AC">
      <w:r>
        <w:t xml:space="preserve">The </w:t>
      </w:r>
      <w:proofErr w:type="spellStart"/>
      <w:r>
        <w:t>Sheeps</w:t>
      </w:r>
      <w:proofErr w:type="spellEnd"/>
      <w:r>
        <w:t xml:space="preserve"> Responsibility </w:t>
      </w:r>
      <w:hyperlink r:id="rId4" w:history="1">
        <w:r w:rsidRPr="005B7A0F">
          <w:rPr>
            <w:rStyle w:val="Hyperlink"/>
          </w:rPr>
          <w:t>https://www.gty.org/library/print/sermons-library/52-25</w:t>
        </w:r>
      </w:hyperlink>
    </w:p>
    <w:p w14:paraId="3FA3A9A9" w14:textId="77777777" w:rsidR="00F218AC" w:rsidRDefault="00C47B0C" w:rsidP="00F218AC">
      <w:pPr>
        <w:rPr>
          <w:rStyle w:val="Hyperlink"/>
        </w:rPr>
      </w:pPr>
      <w:hyperlink r:id="rId5" w:history="1">
        <w:r w:rsidR="00F218AC" w:rsidRPr="00F26D2E">
          <w:rPr>
            <w:rStyle w:val="Hyperlink"/>
          </w:rPr>
          <w:t>https://www.biblicalcounselingcoalition.org/2014/10/16/overcoming-a-critical-spirit/</w:t>
        </w:r>
      </w:hyperlink>
    </w:p>
    <w:p w14:paraId="04B09C6E" w14:textId="716AF247" w:rsidR="00201E8D" w:rsidRDefault="00201E8D" w:rsidP="00F218AC">
      <w:pPr>
        <w:rPr>
          <w:rStyle w:val="Hyperlink"/>
        </w:rPr>
      </w:pPr>
    </w:p>
    <w:p w14:paraId="2EDD8980" w14:textId="77777777" w:rsidR="00D73F87" w:rsidRDefault="00D73F87" w:rsidP="00F218AC">
      <w:pPr>
        <w:rPr>
          <w:rStyle w:val="Hyperlink"/>
        </w:rPr>
      </w:pPr>
    </w:p>
    <w:p w14:paraId="066DC7E2" w14:textId="77777777" w:rsidR="00201E8D" w:rsidRDefault="008A35E0" w:rsidP="00F218AC">
      <w:pPr>
        <w:rPr>
          <w:rStyle w:val="Hyperlink"/>
          <w:color w:val="auto"/>
          <w:u w:val="none"/>
        </w:rPr>
      </w:pPr>
      <w:r>
        <w:rPr>
          <w:rStyle w:val="Hyperlink"/>
          <w:color w:val="auto"/>
          <w:u w:val="none"/>
        </w:rPr>
        <w:lastRenderedPageBreak/>
        <w:t xml:space="preserve">Is there </w:t>
      </w:r>
      <w:proofErr w:type="gramStart"/>
      <w:r>
        <w:rPr>
          <w:rStyle w:val="Hyperlink"/>
          <w:color w:val="auto"/>
          <w:u w:val="none"/>
        </w:rPr>
        <w:t>contradiction  between</w:t>
      </w:r>
      <w:proofErr w:type="gramEnd"/>
      <w:r>
        <w:rPr>
          <w:rStyle w:val="Hyperlink"/>
          <w:color w:val="auto"/>
          <w:u w:val="none"/>
        </w:rPr>
        <w:t xml:space="preserve"> 4:9-12 and 5:13-14.  </w:t>
      </w:r>
    </w:p>
    <w:p w14:paraId="3C99EB1D" w14:textId="77777777" w:rsidR="008A35E0" w:rsidRDefault="008A35E0" w:rsidP="00F218AC">
      <w:pPr>
        <w:rPr>
          <w:rStyle w:val="Hyperlink"/>
          <w:color w:val="auto"/>
          <w:u w:val="none"/>
        </w:rPr>
      </w:pPr>
      <w:r>
        <w:rPr>
          <w:rStyle w:val="Hyperlink"/>
          <w:color w:val="auto"/>
          <w:u w:val="none"/>
        </w:rPr>
        <w:t xml:space="preserve">4: 9-12 </w:t>
      </w:r>
      <w:proofErr w:type="spellStart"/>
      <w:r>
        <w:rPr>
          <w:rStyle w:val="Hyperlink"/>
          <w:color w:val="auto"/>
          <w:u w:val="none"/>
        </w:rPr>
        <w:t>iFocus</w:t>
      </w:r>
      <w:proofErr w:type="spellEnd"/>
      <w:r>
        <w:rPr>
          <w:rStyle w:val="Hyperlink"/>
          <w:color w:val="auto"/>
          <w:u w:val="none"/>
        </w:rPr>
        <w:t xml:space="preserve"> is on our __________________conduct – I Cor </w:t>
      </w:r>
      <w:proofErr w:type="gramStart"/>
      <w:r>
        <w:rPr>
          <w:rStyle w:val="Hyperlink"/>
          <w:color w:val="auto"/>
          <w:u w:val="none"/>
        </w:rPr>
        <w:t>13 ,</w:t>
      </w:r>
      <w:proofErr w:type="gramEnd"/>
      <w:r>
        <w:rPr>
          <w:rStyle w:val="Hyperlink"/>
          <w:color w:val="auto"/>
          <w:u w:val="none"/>
        </w:rPr>
        <w:t xml:space="preserve"> giving us insight to the list of ___________________, the responsibility in love to reach out.  </w:t>
      </w:r>
    </w:p>
    <w:p w14:paraId="77DD9258" w14:textId="77777777" w:rsidR="008A35E0" w:rsidRPr="008A35E0" w:rsidRDefault="008A35E0" w:rsidP="00F218AC">
      <w:pPr>
        <w:rPr>
          <w:rStyle w:val="Hyperlink"/>
          <w:color w:val="auto"/>
          <w:u w:val="none"/>
        </w:rPr>
      </w:pPr>
      <w:r>
        <w:rPr>
          <w:rStyle w:val="Hyperlink"/>
          <w:color w:val="auto"/>
          <w:u w:val="none"/>
        </w:rPr>
        <w:t>We are to continue to walk   _______________.</w:t>
      </w:r>
    </w:p>
    <w:p w14:paraId="0A443FDF" w14:textId="77777777" w:rsidR="00201E8D" w:rsidRDefault="00201E8D" w:rsidP="00F218AC">
      <w:pPr>
        <w:rPr>
          <w:rStyle w:val="Hyperlink"/>
        </w:rPr>
      </w:pPr>
    </w:p>
    <w:p w14:paraId="7752F1E6" w14:textId="77777777" w:rsidR="00201E8D" w:rsidRDefault="00201E8D" w:rsidP="00201E8D">
      <w:pPr>
        <w:pStyle w:val="NormalWeb"/>
      </w:pPr>
      <w:r>
        <w:t>Charles Morrison wrote, “The Christian church is a society of sinners.”  In fact, he said, “It is the only society in the world membership in which is based upon the single qualification that the candidate shall be unworthy of membership.”</w:t>
      </w:r>
    </w:p>
    <w:p w14:paraId="0DC8806E" w14:textId="77777777" w:rsidR="00D73F87" w:rsidRDefault="00C47B0C" w:rsidP="00D73F87">
      <w:hyperlink r:id="rId6" w:history="1">
        <w:r w:rsidR="00D73F87" w:rsidRPr="00F26D2E">
          <w:rPr>
            <w:rStyle w:val="Hyperlink"/>
          </w:rPr>
          <w:t>https://www.biblicalcounselingcoalition.org/2021/02/17/the-flammable-tongue-of-a-critical-spirit/</w:t>
        </w:r>
      </w:hyperlink>
    </w:p>
    <w:p w14:paraId="6C01809B" w14:textId="77777777" w:rsidR="00BA2C33" w:rsidRDefault="00BA2C33" w:rsidP="00F218AC"/>
    <w:tbl>
      <w:tblPr>
        <w:tblStyle w:val="TableGrid"/>
        <w:tblW w:w="0" w:type="auto"/>
        <w:tblLook w:val="04A0" w:firstRow="1" w:lastRow="0" w:firstColumn="1" w:lastColumn="0" w:noHBand="0" w:noVBand="1"/>
      </w:tblPr>
      <w:tblGrid>
        <w:gridCol w:w="3500"/>
        <w:gridCol w:w="3501"/>
        <w:gridCol w:w="3501"/>
      </w:tblGrid>
      <w:tr w:rsidR="00BA2C33" w14:paraId="070B4F5D" w14:textId="77777777" w:rsidTr="00E0041E">
        <w:tc>
          <w:tcPr>
            <w:tcW w:w="3500" w:type="dxa"/>
          </w:tcPr>
          <w:p w14:paraId="10AFA7C8" w14:textId="77777777" w:rsidR="00BA2C33" w:rsidRDefault="00BA2C33" w:rsidP="00E0041E">
            <w:r>
              <w:t xml:space="preserve">Things to watch for </w:t>
            </w:r>
          </w:p>
        </w:tc>
        <w:tc>
          <w:tcPr>
            <w:tcW w:w="3501" w:type="dxa"/>
          </w:tcPr>
          <w:p w14:paraId="3DC465AB" w14:textId="33E5E53B" w:rsidR="00BA2C33" w:rsidRDefault="00C47B0C" w:rsidP="00E0041E">
            <w:r>
              <w:t>MacArthur’s 5 ‘W’</w:t>
            </w:r>
            <w:r w:rsidR="00BA2C33">
              <w:t xml:space="preserve"> </w:t>
            </w:r>
          </w:p>
        </w:tc>
        <w:tc>
          <w:tcPr>
            <w:tcW w:w="3501" w:type="dxa"/>
          </w:tcPr>
          <w:p w14:paraId="327D2BEF" w14:textId="77777777" w:rsidR="00BA2C33" w:rsidRDefault="00BA2C33" w:rsidP="00E0041E">
            <w:r>
              <w:t>Response/aid</w:t>
            </w:r>
          </w:p>
        </w:tc>
      </w:tr>
      <w:tr w:rsidR="00BA2C33" w14:paraId="4F454575" w14:textId="77777777" w:rsidTr="00E0041E">
        <w:tc>
          <w:tcPr>
            <w:tcW w:w="3500" w:type="dxa"/>
          </w:tcPr>
          <w:p w14:paraId="57F0469A" w14:textId="77777777" w:rsidR="00BA2C33" w:rsidRDefault="00BA2C33" w:rsidP="00E0041E">
            <w:r>
              <w:t>Unruly</w:t>
            </w:r>
          </w:p>
          <w:p w14:paraId="37D1550B" w14:textId="6E20E9BE" w:rsidR="00BA2C33" w:rsidRDefault="00BA2C33" w:rsidP="00E0041E"/>
          <w:p w14:paraId="7FB403B3" w14:textId="69D7A2B1" w:rsidR="00C47B0C" w:rsidRDefault="00C47B0C" w:rsidP="00E0041E"/>
          <w:p w14:paraId="10893DF7" w14:textId="77777777" w:rsidR="00C47B0C" w:rsidRDefault="00C47B0C" w:rsidP="00E0041E"/>
          <w:p w14:paraId="74B84B54" w14:textId="77777777" w:rsidR="00BA2C33" w:rsidRDefault="00BA2C33" w:rsidP="00E0041E"/>
        </w:tc>
        <w:tc>
          <w:tcPr>
            <w:tcW w:w="3501" w:type="dxa"/>
          </w:tcPr>
          <w:p w14:paraId="5D2EC887" w14:textId="77777777" w:rsidR="00BA2C33" w:rsidRDefault="00BA2C33" w:rsidP="00E0041E">
            <w:r>
              <w:t>Way ward</w:t>
            </w:r>
          </w:p>
        </w:tc>
        <w:tc>
          <w:tcPr>
            <w:tcW w:w="3501" w:type="dxa"/>
          </w:tcPr>
          <w:p w14:paraId="66CFDC5A" w14:textId="77777777" w:rsidR="00BA2C33" w:rsidRDefault="00BA2C33" w:rsidP="00E0041E"/>
        </w:tc>
      </w:tr>
      <w:tr w:rsidR="00BA2C33" w14:paraId="2CFC1DA6" w14:textId="77777777" w:rsidTr="00E0041E">
        <w:tc>
          <w:tcPr>
            <w:tcW w:w="3500" w:type="dxa"/>
          </w:tcPr>
          <w:p w14:paraId="2F866E66" w14:textId="77777777" w:rsidR="00BA2C33" w:rsidRDefault="00BA2C33" w:rsidP="00E0041E">
            <w:r>
              <w:t>Feeble minded</w:t>
            </w:r>
          </w:p>
          <w:p w14:paraId="5346112D" w14:textId="1BE7D0EE" w:rsidR="00BA2C33" w:rsidRDefault="00BA2C33" w:rsidP="00E0041E"/>
          <w:p w14:paraId="2746FFFF" w14:textId="77777777" w:rsidR="00C47B0C" w:rsidRDefault="00C47B0C" w:rsidP="00E0041E"/>
          <w:p w14:paraId="467B8D10" w14:textId="77777777" w:rsidR="00C47B0C" w:rsidRDefault="00C47B0C" w:rsidP="00E0041E"/>
          <w:p w14:paraId="420DC82F" w14:textId="77777777" w:rsidR="00BA2C33" w:rsidRDefault="00BA2C33" w:rsidP="00E0041E"/>
        </w:tc>
        <w:tc>
          <w:tcPr>
            <w:tcW w:w="3501" w:type="dxa"/>
          </w:tcPr>
          <w:p w14:paraId="25C58EF0" w14:textId="77777777" w:rsidR="00BA2C33" w:rsidRDefault="00BA2C33" w:rsidP="00E0041E">
            <w:r>
              <w:t>worried</w:t>
            </w:r>
          </w:p>
        </w:tc>
        <w:tc>
          <w:tcPr>
            <w:tcW w:w="3501" w:type="dxa"/>
          </w:tcPr>
          <w:p w14:paraId="27095B31" w14:textId="77777777" w:rsidR="00BA2C33" w:rsidRDefault="00BA2C33" w:rsidP="00E0041E"/>
        </w:tc>
      </w:tr>
      <w:tr w:rsidR="00BA2C33" w14:paraId="43541021" w14:textId="77777777" w:rsidTr="00E0041E">
        <w:tc>
          <w:tcPr>
            <w:tcW w:w="3500" w:type="dxa"/>
          </w:tcPr>
          <w:p w14:paraId="5F0A41A5" w14:textId="1597D756" w:rsidR="00BA2C33" w:rsidRDefault="00BA2C33" w:rsidP="00E0041E">
            <w:r>
              <w:t>Weak</w:t>
            </w:r>
          </w:p>
          <w:p w14:paraId="7D2CCA5E" w14:textId="77777777" w:rsidR="00C47B0C" w:rsidRDefault="00C47B0C" w:rsidP="00E0041E"/>
          <w:p w14:paraId="278536B4" w14:textId="77777777" w:rsidR="00BA2C33" w:rsidRDefault="00BA2C33" w:rsidP="00E0041E"/>
          <w:p w14:paraId="3C90501D" w14:textId="77777777" w:rsidR="00BA2C33" w:rsidRDefault="00BA2C33" w:rsidP="00E0041E"/>
        </w:tc>
        <w:tc>
          <w:tcPr>
            <w:tcW w:w="3501" w:type="dxa"/>
          </w:tcPr>
          <w:p w14:paraId="075E2F45" w14:textId="77777777" w:rsidR="00BA2C33" w:rsidRDefault="00BA2C33" w:rsidP="00E0041E">
            <w:r>
              <w:t xml:space="preserve">Weak </w:t>
            </w:r>
          </w:p>
        </w:tc>
        <w:tc>
          <w:tcPr>
            <w:tcW w:w="3501" w:type="dxa"/>
          </w:tcPr>
          <w:p w14:paraId="43482F86" w14:textId="77777777" w:rsidR="00BA2C33" w:rsidRDefault="00BA2C33" w:rsidP="00E0041E"/>
        </w:tc>
      </w:tr>
      <w:tr w:rsidR="00BA2C33" w14:paraId="7571063E" w14:textId="77777777" w:rsidTr="00E0041E">
        <w:tc>
          <w:tcPr>
            <w:tcW w:w="3500" w:type="dxa"/>
          </w:tcPr>
          <w:p w14:paraId="0AFBA3C6" w14:textId="3A5C66F8" w:rsidR="00BA2C33" w:rsidRDefault="00BA2C33" w:rsidP="00E0041E">
            <w:r>
              <w:t>Patience to all</w:t>
            </w:r>
          </w:p>
          <w:p w14:paraId="05E70473" w14:textId="7CFE081B" w:rsidR="00C47B0C" w:rsidRDefault="00C47B0C" w:rsidP="00E0041E"/>
          <w:p w14:paraId="3889DCC9" w14:textId="77777777" w:rsidR="00C47B0C" w:rsidRDefault="00C47B0C" w:rsidP="00E0041E"/>
          <w:p w14:paraId="72C697FA" w14:textId="77777777" w:rsidR="00BA2C33" w:rsidRDefault="00BA2C33" w:rsidP="00E0041E"/>
          <w:p w14:paraId="47C142BD" w14:textId="77777777" w:rsidR="00BA2C33" w:rsidRDefault="00BA2C33" w:rsidP="00E0041E"/>
        </w:tc>
        <w:tc>
          <w:tcPr>
            <w:tcW w:w="3501" w:type="dxa"/>
          </w:tcPr>
          <w:p w14:paraId="5C2A1C4F" w14:textId="77777777" w:rsidR="00BA2C33" w:rsidRDefault="00BA2C33" w:rsidP="00E0041E">
            <w:r>
              <w:t>wearisome</w:t>
            </w:r>
          </w:p>
        </w:tc>
        <w:tc>
          <w:tcPr>
            <w:tcW w:w="3501" w:type="dxa"/>
          </w:tcPr>
          <w:p w14:paraId="568CDFC2" w14:textId="77777777" w:rsidR="00BA2C33" w:rsidRDefault="00BA2C33" w:rsidP="00E0041E"/>
        </w:tc>
      </w:tr>
      <w:tr w:rsidR="00BA2C33" w14:paraId="662EE66B" w14:textId="77777777" w:rsidTr="00E0041E">
        <w:tc>
          <w:tcPr>
            <w:tcW w:w="3500" w:type="dxa"/>
          </w:tcPr>
          <w:p w14:paraId="0C096087" w14:textId="0AA266C7" w:rsidR="00BA2C33" w:rsidRDefault="00BA2C33" w:rsidP="00E0041E">
            <w:r>
              <w:t>Vengeful</w:t>
            </w:r>
          </w:p>
          <w:p w14:paraId="134DA036" w14:textId="2407E8C6" w:rsidR="00C47B0C" w:rsidRDefault="00C47B0C" w:rsidP="00E0041E"/>
          <w:p w14:paraId="5E79AD66" w14:textId="77777777" w:rsidR="00C47B0C" w:rsidRDefault="00C47B0C" w:rsidP="00E0041E"/>
          <w:p w14:paraId="5EC8D303" w14:textId="77777777" w:rsidR="00BA2C33" w:rsidRDefault="00BA2C33" w:rsidP="00E0041E"/>
          <w:p w14:paraId="59540E3A" w14:textId="77777777" w:rsidR="00BA2C33" w:rsidRDefault="00BA2C33" w:rsidP="00E0041E"/>
        </w:tc>
        <w:tc>
          <w:tcPr>
            <w:tcW w:w="3501" w:type="dxa"/>
          </w:tcPr>
          <w:p w14:paraId="08B2B5BE" w14:textId="77777777" w:rsidR="00BA2C33" w:rsidRDefault="00BA2C33" w:rsidP="00E0041E">
            <w:r>
              <w:t>wicked</w:t>
            </w:r>
          </w:p>
        </w:tc>
        <w:tc>
          <w:tcPr>
            <w:tcW w:w="3501" w:type="dxa"/>
          </w:tcPr>
          <w:p w14:paraId="4AF2F85D" w14:textId="77777777" w:rsidR="00BA2C33" w:rsidRDefault="00BA2C33" w:rsidP="00E0041E"/>
        </w:tc>
      </w:tr>
    </w:tbl>
    <w:p w14:paraId="304A8085" w14:textId="77777777" w:rsidR="00BA2C33" w:rsidRDefault="00BA2C33" w:rsidP="00F218AC"/>
    <w:p w14:paraId="35314C81" w14:textId="77777777" w:rsidR="00F218AC" w:rsidRDefault="00F218AC" w:rsidP="004F6332"/>
    <w:sectPr w:rsidR="00F218AC" w:rsidSect="00D73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32"/>
    <w:rsid w:val="00201E8D"/>
    <w:rsid w:val="00452668"/>
    <w:rsid w:val="004F6332"/>
    <w:rsid w:val="008A35E0"/>
    <w:rsid w:val="00AE7D84"/>
    <w:rsid w:val="00BA2C33"/>
    <w:rsid w:val="00C47B0C"/>
    <w:rsid w:val="00D73F87"/>
    <w:rsid w:val="00F218AC"/>
    <w:rsid w:val="00F3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B9F1"/>
  <w15:chartTrackingRefBased/>
  <w15:docId w15:val="{1CB155E9-D87C-4038-B100-07FC073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8AC"/>
    <w:rPr>
      <w:color w:val="0000FF" w:themeColor="hyperlink"/>
      <w:u w:val="single"/>
    </w:rPr>
  </w:style>
  <w:style w:type="paragraph" w:styleId="NormalWeb">
    <w:name w:val="Normal (Web)"/>
    <w:basedOn w:val="Normal"/>
    <w:uiPriority w:val="99"/>
    <w:semiHidden/>
    <w:unhideWhenUsed/>
    <w:rsid w:val="00201E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A2C33"/>
    <w:pPr>
      <w:spacing w:after="0" w:line="240" w:lineRule="auto"/>
    </w:pPr>
    <w:rPr>
      <w:rFonts w:ascii="Palatino Linotype" w:hAnsi="Palatino Linotyp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calcounselingcoalition.org/2021/02/17/the-flammable-tongue-of-a-critical-spirit/" TargetMode="External"/><Relationship Id="rId5" Type="http://schemas.openxmlformats.org/officeDocument/2006/relationships/hyperlink" Target="https://www.biblicalcounselingcoalition.org/2014/10/16/overcoming-a-critical-spirit/" TargetMode="External"/><Relationship Id="rId4" Type="http://schemas.openxmlformats.org/officeDocument/2006/relationships/hyperlink" Target="https://www.gty.org/library/print/sermons-library/5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Benson</dc:creator>
  <cp:keywords/>
  <dc:description/>
  <cp:lastModifiedBy>12626223159</cp:lastModifiedBy>
  <cp:revision>3</cp:revision>
  <dcterms:created xsi:type="dcterms:W3CDTF">2021-02-23T05:13:00Z</dcterms:created>
  <dcterms:modified xsi:type="dcterms:W3CDTF">2021-02-23T13:17:00Z</dcterms:modified>
</cp:coreProperties>
</file>